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45"/>
      </w:tblGrid>
      <w:tr w:rsidR="001D2665" w:rsidRPr="001D2665" w:rsidTr="00F844CB">
        <w:trPr>
          <w:tblCellSpacing w:w="15" w:type="dxa"/>
        </w:trPr>
        <w:tc>
          <w:tcPr>
            <w:tcW w:w="0" w:type="auto"/>
            <w:vAlign w:val="center"/>
          </w:tcPr>
          <w:p w:rsidR="001D2665" w:rsidRPr="001D2665" w:rsidRDefault="001D2665" w:rsidP="001D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Публичный отчет</w:t>
            </w: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бюджетного дошкольного образовательного учреждения  </w:t>
            </w: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Пестречинский</w:t>
            </w: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детский сад «</w:t>
            </w: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Каенкай</w:t>
            </w: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1D2665" w:rsidRPr="001D2665" w:rsidRDefault="000E244D" w:rsidP="001D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2021-2022</w:t>
            </w:r>
            <w:r w:rsidR="001D2665"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1D2665" w:rsidRPr="001D2665" w:rsidRDefault="001D2665" w:rsidP="001D266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характеристика образовательного учреждения.</w:t>
            </w:r>
          </w:p>
          <w:p w:rsidR="001D2665" w:rsidRPr="001D2665" w:rsidRDefault="001D2665" w:rsidP="001D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16"/>
              <w:gridCol w:w="2626"/>
              <w:gridCol w:w="6203"/>
            </w:tblGrid>
            <w:tr w:rsidR="001D2665" w:rsidRPr="001D2665" w:rsidTr="00F844CB"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№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Информация</w:t>
                  </w:r>
                </w:p>
              </w:tc>
            </w:tr>
            <w:tr w:rsidR="001D2665" w:rsidRPr="001D2665" w:rsidTr="00F844CB"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Район/ город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Пестречинский</w:t>
                  </w: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 xml:space="preserve"> район, с.Пестре</w:t>
                  </w:r>
                  <w:proofErr w:type="spellStart"/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цы</w:t>
                  </w:r>
                  <w:proofErr w:type="spellEnd"/>
                </w:p>
              </w:tc>
            </w:tr>
            <w:tr w:rsidR="001D2665" w:rsidRPr="001D2665" w:rsidTr="00F844CB"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Полное наименование образовательного учреждения (ОУ)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Муниципальное бюджетное дошкольное образовательное учреждение детский сад «Каенкай»</w:t>
                  </w:r>
                </w:p>
              </w:tc>
            </w:tr>
            <w:tr w:rsidR="001D2665" w:rsidRPr="001D2665" w:rsidTr="00F844CB"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ОУ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422770Республика Татарстан, Пестречинский район, с. Пестрецы, ул.Казанская, д.7а</w:t>
                  </w:r>
                </w:p>
              </w:tc>
            </w:tr>
            <w:tr w:rsidR="001D2665" w:rsidRPr="001D2665" w:rsidTr="00F844CB"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 ОУ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8-(84367)-3-25-79</w:t>
                  </w:r>
                </w:p>
              </w:tc>
            </w:tr>
            <w:tr w:rsidR="001D2665" w:rsidRPr="001D2665" w:rsidTr="00F844CB"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ОУ</w:t>
                  </w:r>
                </w:p>
              </w:tc>
              <w:tc>
                <w:tcPr>
                  <w:tcW w:w="0" w:type="auto"/>
                  <w:shd w:val="clear" w:color="auto" w:fill="auto"/>
                  <w:vAlign w:val="bottom"/>
                </w:tcPr>
                <w:p w:rsidR="001D2665" w:rsidRPr="001D2665" w:rsidRDefault="001D2665" w:rsidP="001D2665">
                  <w:pPr>
                    <w:tabs>
                      <w:tab w:val="left" w:pos="405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Матросова Наталья Александровна</w:t>
                  </w: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ab/>
                  </w:r>
                </w:p>
              </w:tc>
            </w:tr>
            <w:tr w:rsidR="001D2665" w:rsidRPr="001D2665" w:rsidTr="00F844CB">
              <w:trPr>
                <w:trHeight w:val="289"/>
              </w:trPr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 основания ОУ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2011 год</w:t>
                  </w:r>
                </w:p>
              </w:tc>
            </w:tr>
            <w:tr w:rsidR="001D2665" w:rsidRPr="001D2665" w:rsidTr="00F844CB">
              <w:trPr>
                <w:trHeight w:val="2590"/>
              </w:trPr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Краткая историческая справка об ОУ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Детский сад «Каенкай» был открыт в сентябре 2011 года. </w:t>
                  </w: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В настоящий момент заведующей является Матросова Наталья Александровна. </w:t>
                  </w: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С начала открытия детского сада функционирует 8 во</w:t>
                  </w:r>
                  <w:r w:rsidR="000E24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зрастных групп. Его посещают 185детей</w:t>
                  </w: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С ними работают 14 педагогов со специальным педагогическим образованием, из которых  4 педагога имеют высшую квалификационную категорию, 9 педагогов имеют   </w:t>
                  </w: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квалификационную категорию.</w:t>
                  </w: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С 2011 года детский сад работает по основной общеобразовательной программе дошкольного образования в группах общеразвивающей направленности.</w:t>
                  </w:r>
                </w:p>
              </w:tc>
            </w:tr>
            <w:tr w:rsidR="001D2665" w:rsidRPr="001D2665" w:rsidTr="00F844CB"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Исполнительный комитет Пестречинского муниципального района РТ</w:t>
                  </w:r>
                </w:p>
              </w:tc>
            </w:tr>
            <w:tr w:rsidR="001D2665" w:rsidRPr="001D2665" w:rsidTr="00F844CB"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Информационный сайт.</w:t>
                  </w: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1D2665" w:rsidRPr="001D2665" w:rsidRDefault="000E244D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" w:history="1"/>
                  <w:proofErr w:type="spellStart"/>
                  <w:r w:rsidR="001D2665"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kaenkai</w:t>
                  </w:r>
                  <w:proofErr w:type="spellEnd"/>
                  <w:r w:rsidR="001D2665"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2011@</w:t>
                  </w:r>
                  <w:r w:rsidR="001D2665"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mail</w:t>
                  </w:r>
                  <w:r w:rsidR="001D2665"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spellStart"/>
                  <w:r w:rsidR="001D2665" w:rsidRPr="001D266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ru</w:t>
                  </w:r>
                  <w:proofErr w:type="spellEnd"/>
                </w:p>
              </w:tc>
            </w:tr>
          </w:tbl>
          <w:p w:rsidR="001D2665" w:rsidRPr="001D2665" w:rsidRDefault="001D2665" w:rsidP="001D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 Режим работы: с 07 часов 00 минут до 17 часов 30 минут, длительность – 10,5 часов,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суббота-воскресенье: выходной.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 Система </w:t>
            </w:r>
            <w:proofErr w:type="gram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договорных отношений, регламентирующих деятельность ДОУ представлена</w:t>
            </w:r>
            <w:proofErr w:type="gramEnd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D2665" w:rsidRPr="001D2665" w:rsidRDefault="001D2665" w:rsidP="001D26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Договором о взаимоотношениях между ДОУ и Учредителем; </w:t>
            </w:r>
          </w:p>
          <w:p w:rsidR="001D2665" w:rsidRPr="001D2665" w:rsidRDefault="001D2665" w:rsidP="001D26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Трудовым договором с руководителем ДОУ; </w:t>
            </w:r>
          </w:p>
          <w:p w:rsidR="001D2665" w:rsidRPr="001D2665" w:rsidRDefault="001D2665" w:rsidP="001D26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Коллективным договором; </w:t>
            </w:r>
          </w:p>
          <w:p w:rsidR="001D2665" w:rsidRPr="001D2665" w:rsidRDefault="001D2665" w:rsidP="001D26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Договором с родителями;</w:t>
            </w:r>
          </w:p>
          <w:p w:rsidR="001D2665" w:rsidRPr="001D2665" w:rsidRDefault="001D2665" w:rsidP="001D266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Учреждения регламентируют следующие локальные акты: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         Устав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         Основная общеобразовательная программа МБДОУ 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         Штатное расписание Учреждения;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         Должностные инструкции, определяющие обязанности работников Учреждения; 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         Правила внутреннего трудового распорядка; 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         Инструкции по организации охраны жизни и здоровья детей  в Учреждении; 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         Положение о педагогическом совете;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          Годовой план работы Учреждения;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         Программа развития Учреждения; 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         Учебный график;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         Режим дня;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         Расписание специально организованной образовательной деятельности в Учреждении; 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         положение о Родительском собрании Учреждения;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МБДОУ осуществляется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законом РФ «Об образовании» и на основании Устава детского сада. Непосредственное управление детским садом осуществляет </w:t>
            </w:r>
            <w:proofErr w:type="gram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Матросова</w:t>
            </w:r>
            <w:proofErr w:type="gramEnd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</w:t>
            </w:r>
            <w:r w:rsidR="000E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Александровна, стаж работы - 27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E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лет, в данной должности 13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лет, прошедшая аттестацию на первую  квалификационную категорию по должности « </w:t>
            </w:r>
            <w:r w:rsidR="000E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руководитель» (2011 г), СЗД-2021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Формами самоуправления МБДОУ являются:</w:t>
            </w:r>
          </w:p>
          <w:p w:rsidR="001D2665" w:rsidRPr="001D2665" w:rsidRDefault="001D2665" w:rsidP="001D266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совет; </w:t>
            </w:r>
          </w:p>
          <w:p w:rsidR="001D2665" w:rsidRPr="001D2665" w:rsidRDefault="001D2665" w:rsidP="001D266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собрание работников; 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приема воспитанников в ДОУ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в ДОУ  осуществляется в соответствии с Положением о порядке приёма детей в муниципальное бюджетное дошкольное образовательное  учреждение детский сад «Каенкай», реализующее основную общеобразовательную программу дошкольного образования в группах общеразвивающей направленности.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между родителями воспитанников и законными представителями строятся на договорной основе.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групп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8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воспитанников в настоящее время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182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  образовательное учреждение детский сад  осуществляет свою деятельность в соответствии: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   Конституция Российской Федерации,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    Конвенция «О правах ребенка»,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    закон Российской Федерации «Об образовании»,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    иные   законы Российской Федерации,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 указы и распоряжения Президента Российской Федерации,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    постановления и распоряжения Правительства Российской Федерации, 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    Типовое положение о дошкольном образовательном учреждении,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    законодательные и иные правовые акты государственных органов,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    решения органов управления образованием всех уровней,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 Устав ДОУ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 локальные акты с Законом Российской Федерации «Об образовании»,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Санитарно-эпидемиологическими правилами и нормативами СанПиН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2.4.1.3049-13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Условия осуществления образовательного процесса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деятельность ДОУ была направлена на обеспечение непрерывного, всестороннего и своевременного развития ребенка. Организация учебно-воспитательного процесса строилась на педагогически обоснованном выборе программ (в соответствии с лицензией), обеспечивающих получение образования, соответствующего государственным стандартам: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09"/>
              <w:gridCol w:w="5179"/>
            </w:tblGrid>
            <w:tr w:rsidR="001D2665" w:rsidRPr="001D2665" w:rsidTr="00F844CB">
              <w:trPr>
                <w:trHeight w:val="99"/>
              </w:trPr>
              <w:tc>
                <w:tcPr>
                  <w:tcW w:w="41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2665" w:rsidRPr="001D2665" w:rsidRDefault="001D2665" w:rsidP="001D2665">
                  <w:pPr>
                    <w:spacing w:after="0" w:line="9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Направления и задачи </w:t>
                  </w:r>
                </w:p>
              </w:tc>
              <w:tc>
                <w:tcPr>
                  <w:tcW w:w="51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2665" w:rsidRPr="001D2665" w:rsidRDefault="001D2665" w:rsidP="001D2665">
                  <w:pPr>
                    <w:spacing w:after="0" w:line="99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Программы </w:t>
                  </w:r>
                </w:p>
              </w:tc>
            </w:tr>
            <w:tr w:rsidR="001D2665" w:rsidRPr="001D2665" w:rsidTr="00F844CB">
              <w:trPr>
                <w:trHeight w:val="480"/>
              </w:trPr>
              <w:tc>
                <w:tcPr>
                  <w:tcW w:w="41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Познавательно - речевое развитие </w:t>
                  </w: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«Детство» </w:t>
                  </w: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(под редакцией - </w:t>
                  </w:r>
                  <w:proofErr w:type="spellStart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Т.И.Бабаевой</w:t>
                  </w:r>
                  <w:proofErr w:type="spellEnd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, З. И. Логиновой)</w:t>
                  </w: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«Живая экология» (под редакцией – </w:t>
                  </w:r>
                  <w:proofErr w:type="spellStart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А.И.Иванова</w:t>
                  </w:r>
                  <w:proofErr w:type="spellEnd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D2665" w:rsidRPr="001D2665" w:rsidTr="00F844CB">
              <w:trPr>
                <w:trHeight w:val="479"/>
              </w:trPr>
              <w:tc>
                <w:tcPr>
                  <w:tcW w:w="41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Художественно-эстетическое развитие </w:t>
                  </w:r>
                </w:p>
              </w:tc>
              <w:tc>
                <w:tcPr>
                  <w:tcW w:w="5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«Детство» </w:t>
                  </w: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(под редакцией - </w:t>
                  </w:r>
                  <w:proofErr w:type="spellStart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Т.И.Бабаевой</w:t>
                  </w:r>
                  <w:proofErr w:type="spellEnd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, З. И. Логиновой)</w:t>
                  </w: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«Цветные ладошки» - под редакцией Лыковой.</w:t>
                  </w: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«Ладушки» (</w:t>
                  </w:r>
                  <w:proofErr w:type="spellStart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Каплунова</w:t>
                  </w:r>
                  <w:proofErr w:type="spellEnd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«Ритмическая мозаика» (</w:t>
                  </w:r>
                  <w:proofErr w:type="spellStart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А.Н.Буренина</w:t>
                  </w:r>
                  <w:proofErr w:type="spellEnd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1D2665" w:rsidRPr="001D2665" w:rsidTr="00F844CB">
              <w:trPr>
                <w:trHeight w:val="480"/>
              </w:trPr>
              <w:tc>
                <w:tcPr>
                  <w:tcW w:w="41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Социально - личностное</w:t>
                  </w: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развитие </w:t>
                  </w:r>
                </w:p>
              </w:tc>
              <w:tc>
                <w:tcPr>
                  <w:tcW w:w="5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Детство» </w:t>
                  </w: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(под редакцией - </w:t>
                  </w:r>
                  <w:proofErr w:type="spellStart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Т.И.Бабаевой</w:t>
                  </w:r>
                  <w:proofErr w:type="spellEnd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, З. И. Логиновой)</w:t>
                  </w: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D2665" w:rsidRPr="001D2665" w:rsidTr="00F844CB">
              <w:trPr>
                <w:trHeight w:val="479"/>
              </w:trPr>
              <w:tc>
                <w:tcPr>
                  <w:tcW w:w="410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Физическое развитие </w:t>
                  </w:r>
                </w:p>
              </w:tc>
              <w:tc>
                <w:tcPr>
                  <w:tcW w:w="5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«Программа обучения и воспитания в детском саду» </w:t>
                  </w: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(под редакцией - </w:t>
                  </w:r>
                  <w:proofErr w:type="spellStart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Т.С.Комаровой</w:t>
                  </w:r>
                  <w:proofErr w:type="spellEnd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М.В.Васильевой</w:t>
                  </w:r>
                  <w:proofErr w:type="spellEnd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В.В.Гербовой</w:t>
                  </w:r>
                  <w:proofErr w:type="spellEnd"/>
                  <w:r w:rsidRPr="001D266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Основной целью деятельности МБДОУ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  оптимизация педагогического процесса в ДОУ для повышения качества дошкольного образования. В основе учебно-воспитательной работы лежит взаимодействие педагогического персонала, администрации и родителей. Основными участниками </w:t>
            </w:r>
            <w:proofErr w:type="spell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-образовательного процесса являются дети, родители, педагоги, музыкальный руководитель.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Особенности образовательного процесса.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функционируют в режиме 5 дневной рабочей недели.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процесс осуществляется по двум режимам в каждой возрастной группе: с учетом теплого и холодного периода года.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все условия для разностороннего развития детей от 2   до 7 лет. Развивающая среда в ДОУ выступает не только условием творческого саморазвития личности ребенка, фактором оздоровления, но и показателем профессионализма педагогов.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 Все  компоненты развивающей предметной среды  детского сада включают оптимальные условия для полноценного физического, эстетического, познавательного и социального развития детей. В ДОУ функционирует 8 групп. В наличии:  </w:t>
            </w:r>
            <w:proofErr w:type="spell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музыкальный зал. 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 Создана современная информационно-техническая база: компьютеры, музыкальный центр, магнитофоны,  аудио материалы для работы с детьми и педагогами, с    информацией о деятельности учреждения  можно ознакомиться на сайте.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Дошкольное</w:t>
            </w: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образовательное учреждение осуществляет взаимодействие с социумом: школой, библиотекой, школой искусств, ЗАГС, РДК., ППЧ.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Непосредственная образовательная деятельность (НОД) с  </w:t>
            </w:r>
            <w:smartTag w:uri="urn:schemas-microsoft-com:office:smarttags" w:element="time">
              <w:smartTagPr>
                <w:attr w:name="Minute" w:val="00"/>
                <w:attr w:name="Hour" w:val="9"/>
              </w:smartTagPr>
              <w:r w:rsidRPr="001D26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9.00</w:t>
              </w:r>
            </w:smartTag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часов.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НОД: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младшей группе (дети от 2 до 3 лет) –  10 минут;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 второй младшей группе (дети от 3 до 4 лет) – 15 минут;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средней группе (дети от 4 до 5 лет) – 20 минут;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старшей группе (дети от5 до 6 лет) -25 минут;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подготовительной к школе группе (дети от 6 до 7 лет) – 30 минут.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В середине НОД педагоги проводят физкультминутку. Предусмотрены  перерывы длительностью 10 минут.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Общий объем  обязательной части программы  составляет не менее 60%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</w:t>
            </w:r>
            <w:proofErr w:type="gram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образовательную деятельность, осуществляемую в процессе организации различных видов детской деятельности; образовательную деятельность, осуществляемую в ходе режимных моментов; самостоятельную  деятельность; взаимодействие с семьями детей.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деятельности ДОУ является гибким и строится в зависимости от социального заказа родителей, наличия специалистов, педагогов.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Динамика состояния здоровья воспитанников, меры по охране и укреплению здоровья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из самых важных показателей – это динамика заболеваемости воспитанников детского сада.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Заболеваемость детей в дошкольном учреждении составила</w:t>
            </w:r>
            <w:r w:rsidR="000E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днях на одного ребенка в 2022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A1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 -  по детскому саду 7,0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дня, по району -   дней. </w:t>
            </w:r>
          </w:p>
          <w:p w:rsidR="001D2665" w:rsidRPr="001D2665" w:rsidRDefault="000E244D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       В 2021-2022</w:t>
            </w:r>
            <w:r w:rsidR="001D2665"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особое внимание  уделялось оздоровительным мероприятиям. Также щадящий режим и проведение большого времени на свежем воздухе. Наряду с уменьшением заболеваемости у детей отмечается повышение эмоционального тонуса и физической выносливости. Таким образом, укрепление здоровья детей становится ценностным приоритетом всей </w:t>
            </w:r>
            <w:proofErr w:type="spellStart"/>
            <w:r w:rsidR="001D2665"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="001D2665"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образовательной работы детского сада не только в плане физического воспитания, но и обучения в целом.  Результатом проделанной работы является снижение числа пропущенных по болезни дней в общем числе дней, проведенных детьми в группе.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безопасности  учреждения.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В МБДОУ созданы условия по организации безопасности образовательного процесса: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 В соответствии с Федеральным Законом от </w:t>
            </w:r>
            <w:smartTag w:uri="urn:schemas-microsoft-com:office:smarttags" w:element="date">
              <w:smartTagPr>
                <w:attr w:name="Year" w:val="1999"/>
                <w:attr w:name="Day" w:val="17"/>
                <w:attr w:name="Month" w:val="07"/>
                <w:attr w:name="ls" w:val="trans"/>
              </w:smartTagPr>
              <w:r w:rsidRPr="001D26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17.07.1999</w:t>
              </w:r>
            </w:smartTag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181-ФЗ «Об основах  пожарной безопасности в Российской Федерации», нормативно-правовыми актами, приказами Министерства образования  и науки в учреждении проделана определенная работа по обеспечению безопасности жизнедеятельности работников,  воспитанников.</w:t>
            </w:r>
          </w:p>
          <w:p w:rsidR="001D2665" w:rsidRPr="001D2665" w:rsidRDefault="001D2665" w:rsidP="001D266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руководителя на начало учебного года назначаются ответственные за организацию работы по охране труда, противопожарной безопасности, электробезопасности, правилам дорожного движения.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           Разработаны новые инструкции </w:t>
            </w:r>
            <w:proofErr w:type="gram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ОТ: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По охране труда при работе на персональном компьютере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 организовано  обучение и проверка </w:t>
            </w:r>
            <w:proofErr w:type="gram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требований охраны труда работников учреждения</w:t>
            </w:r>
            <w:proofErr w:type="gramEnd"/>
          </w:p>
          <w:p w:rsidR="001D2665" w:rsidRPr="001D2665" w:rsidRDefault="001D2665" w:rsidP="001D266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 Организовано обучение работающих и воспитанников в учреждении мерам обеспечения пожарной безопасности. Проводятся тренировочные мероприятия по эвакуации воспитанников и всего персонала.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         Своевременно проводятся инструктажи по охране труда и пожарной безопасности </w:t>
            </w:r>
            <w:proofErr w:type="gram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работниками с обязательной регистрацией в журнале инструктажа по охране труда на рабочем месте</w:t>
            </w:r>
            <w:proofErr w:type="gramEnd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         Разрабатываются мероприятия по предупреждению травматизма, дорожно-транспортных происшествий, несчастных случаев, происходящих на улице, воде, 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спортивных мероприятиях и т.д.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           Проводятся тематические проверки </w:t>
            </w:r>
            <w:proofErr w:type="gram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  Работает комиссия по ОТ, которая проводит  рейды административн</w:t>
            </w:r>
            <w:proofErr w:type="gram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общественного контроля по ОТ. По итога</w:t>
            </w:r>
            <w:r w:rsidR="008A1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рейдов проводятся </w:t>
            </w:r>
            <w:proofErr w:type="gramStart"/>
            <w:r w:rsidR="008A1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</w:t>
            </w:r>
            <w:proofErr w:type="gramEnd"/>
            <w:r w:rsidR="008A16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работа по устранению недостатков, выявленных комиссией.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         Проведен  общий технический осмотр здания, проверка сопротивления изоляции электросети и заземления оборудования, проверка исправности </w:t>
            </w:r>
            <w:proofErr w:type="spell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электророзеток</w:t>
            </w:r>
            <w:proofErr w:type="spellEnd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электрооборудования, наличия в электросетях стандартных предохранителей и оголенных проводов, приобретены диэлектрические коврики</w:t>
            </w:r>
            <w:proofErr w:type="gram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заменены светильники в медицинском кабинете.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 В группах частично заменена столовая посуда.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 Приобретены моющие и дезинфицирующие средства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 Приобретены аптечки для оказания первой помощи.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 Завезён новый песок в песочницы.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         Установлено видеонаблюдение.</w:t>
            </w:r>
          </w:p>
          <w:p w:rsidR="001D2665" w:rsidRPr="001D2665" w:rsidRDefault="001D2665" w:rsidP="001D2665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Принимаются меры антитеррористической защищенности: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 имеется АПС; 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 в ночное время  охрана детского сада осуществляется  силами штатных сторожей;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 разработаны  инструкции для должностных лиц при угрозе проведения теракта  или возникновении ЧС - каждый квартал проводятся инструктажи по антитеррористической безопасности.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питания.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осуществляется 3-х разовое питание  в соответствии с «10-дневным меню для организации питания детей от 1,5 до 3-х лет и от 3-х до 7-ми лет в муниципальном бюджетном дошкольном образовательном учреждении с 10,5-ти часовым  пребыванием детей» и Санитарно-эпидемиологическими правилами и нормативами СанПиН 2.4.1.3049-13.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Кадровый потенциал. 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укомплектовано педагогическими кадрами.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 – 14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Администрация: заведующая – 1.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Старшего воспитателя- 1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 – 1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- 11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Качественный анализ педагогических кадров</w:t>
            </w:r>
          </w:p>
          <w:p w:rsidR="001D2665" w:rsidRPr="001D2665" w:rsidRDefault="001D2665" w:rsidP="001D2665">
            <w:pPr>
              <w:spacing w:after="0"/>
              <w:ind w:left="624" w:hanging="5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              </w:t>
            </w:r>
            <w:r w:rsidRPr="001D26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 возрасту: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 до 40 лет – 10  педагога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 40-50лет-   3 педагога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 свыше 50 лет – 1 педагог</w:t>
            </w:r>
          </w:p>
          <w:p w:rsidR="001D2665" w:rsidRPr="001D2665" w:rsidRDefault="001D2665" w:rsidP="001D2665">
            <w:pPr>
              <w:spacing w:after="0"/>
              <w:ind w:left="624" w:hanging="5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              </w:t>
            </w:r>
            <w:r w:rsidRPr="001D266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 образованию: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gram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высшим</w:t>
            </w:r>
            <w:proofErr w:type="gramEnd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педагогическим – 13 педагогов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                                  со средним специальным -   1 педагога             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1D2665" w:rsidRPr="001D2665" w:rsidRDefault="001D2665" w:rsidP="001D2665">
            <w:pPr>
              <w:spacing w:after="0"/>
              <w:ind w:left="624" w:hanging="5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ДОУ созданы необходимые условия для профессионального роста сотрудников.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 Существует план переподготовки и аттестации  педагогических кадров.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 Ежегодно педагоги повышают свое мастерство в ходе прохождения аттестации, повышения квалификации, участие в  семинарских занятиях и МО.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Повышение профессионального мастерства.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 В течение учебного года педагоги МБДОУ постоянно повышали свой 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профессиональный уровень через курсы повышения квалификации, самообразование, показ практической работы с детьми, участие в педагогических часах, педагогических советах, семинарах – практикумах.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2665" w:rsidRPr="001D2665" w:rsidRDefault="000E244D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2021 – 2022</w:t>
            </w:r>
            <w:r w:rsidR="001D2665"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учебном году курсы повышения квалификации прошли все педагоги.</w:t>
            </w:r>
            <w:proofErr w:type="gramEnd"/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Анализ уровня готовности детей подготовительной группы к обучению в школе.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0E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В 2021- 2022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в ДОУ была 1 подготовительная группа в количестве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 выпускников.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Проведена диагностика   26  выпускников,  идущих в школу.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дети готовы к обучению в школе.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2665" w:rsidRPr="001D2665" w:rsidRDefault="001D2665" w:rsidP="001D26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Мониторинг образовательного процесса. </w:t>
            </w:r>
          </w:p>
          <w:p w:rsidR="001D2665" w:rsidRPr="001D2665" w:rsidRDefault="001D2665" w:rsidP="001D2665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обеспечения комплексного подхода к оценке итоговых и промежуточных результатов освоения основной общеобразовательной  программы, на основании Федеральных государственных стандартов к структуре основной общеобразовательной программы дошкольного образования, утвержденных Приказом Министерства образования и науки Российской Федерации от </w:t>
            </w:r>
            <w:smartTag w:uri="urn:schemas-microsoft-com:office:smarttags" w:element="date">
              <w:smartTagPr>
                <w:attr w:name="Year" w:val="2009"/>
                <w:attr w:name="Day" w:val="23"/>
                <w:attr w:name="Month" w:val="11"/>
                <w:attr w:name="ls" w:val="trans"/>
              </w:smartTagPr>
              <w:r w:rsidRPr="001D266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23.11.2009</w:t>
              </w:r>
            </w:smartTag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655, Устава  Муниципального бюджетного дошкольного образовательного учреждения  детский сад «Каенкай», был проведен мониторинг освоения  основной </w:t>
            </w:r>
            <w:proofErr w:type="spell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общеообразовательной</w:t>
            </w:r>
            <w:proofErr w:type="spellEnd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программы по образовательным областям.</w:t>
            </w:r>
            <w:proofErr w:type="gramEnd"/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Анализ результатов показал, что  уровень овладения детьми необходимыми знаниями, навыками и умениями по всем образовательным областям, а также уровень развития интегративных качеств воспитанников соответствует возрасту.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 и обогащению предметно-развивающей среды.    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Мониторинг детского развития показал, что наиболее развиты следующие интегративные качества: овладение предпосылками учебной деятельности, овладение средствами общения и способами взаимодействия, физическое развитие, любознательность, активность,  эмоциональная отзывчивость, имеющий представление о себе, семье, обществе, государстве, мире и природ,  способность управлять своим поведением. 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По итогам мониторинга программный материал усвоен детьми всех возрастных групп  по всем разделам программы на среднем – высоком уровне (в зависимости от раздела программы и возрастной группы).         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Вывод: </w:t>
            </w:r>
            <w:proofErr w:type="spell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-образовательный процесс в ДОУ строится с учетом требований санитарно-гигиенического режима в дошкольных учреждениях. Годовые задачи реализованы в полном объеме. В ДОУ систематически организуются и проводятся различные тематические мероприятия,  как с детьми, так и с педагогами.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Взаимодействие с семьями воспитанников. 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 Весь </w:t>
            </w:r>
            <w:proofErr w:type="spell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-образовательный процесс осуществлялся в тесном контакте администрации, педагогов и родителей.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В дошкольном учреждении велась систематичная и целенаправленная работа всего педагогического коллектива по взаимодействию с семьями воспитанников: проводились   Дни открытых дверей, родительские собрания, индивидуальное и групповое консультирование специалистами, участие родителей в мероприятиях дошкольного учреждении.  Родители воспитанников были активными участниками всех мероприятий детского сада.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 Родители получали полную и достоверную информацию о деятельности детского сада через размещение информации на </w:t>
            </w:r>
            <w:proofErr w:type="spell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общеродительских</w:t>
            </w:r>
            <w:proofErr w:type="spellEnd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встречах, информационных уголках.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    В нашей работе с родителями зарекомендовали себя такие формы: выставки совместного творчества родителей и детей; активное участие в праздниках. 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Исходя из анализа работы с родителями, перспективу взаимодействия видим в следующем:</w:t>
            </w:r>
          </w:p>
          <w:p w:rsidR="001D2665" w:rsidRPr="001D2665" w:rsidRDefault="001D2665" w:rsidP="001D266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Продолжение работы педагогов в консультационном режиме по вопросам воспитания и образования дошкольников. </w:t>
            </w:r>
          </w:p>
          <w:p w:rsidR="001D2665" w:rsidRPr="001D2665" w:rsidRDefault="001D2665" w:rsidP="001D2665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деятельности детского сада, публикация новостей и информации на сайте ДОУ.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диагностики детей, повышение квалификации и аттестации педагогов ДОУ показали, что в</w:t>
            </w:r>
            <w:r w:rsidR="000E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целом результаты работы за 2021-2022</w:t>
            </w: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положительные. Таким образом, мы считаем, что основные направления этого учебного года являются выполненными.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Заключение. Перспективы и планы развития</w:t>
            </w:r>
          </w:p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D2665" w:rsidRPr="001D2665" w:rsidRDefault="000E244D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В 2021-2022</w:t>
            </w:r>
            <w:r w:rsidR="001D2665"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  году планируем рассмотреть принципы построения образовательного процесса в ДОУ, варианты взаимодействия учреждения с семьей в вопросах образования дошкольника.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 За текущий учебный год пополнен учебно-методический комплект, позволяющий  педагогам проводить </w:t>
            </w:r>
            <w:proofErr w:type="spellStart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-образовательный процесс на достаточно хорошем уровне. Для повышения качества работы по сохранению и укреплению здоровья детей приобретены мячи по количеству детей и др. спортивное оборудование.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Для работы воспитателя по обучению татарскому языку МО и Н РТ ДОУ выделен дополнительный компьютер (ноутбук), проектор и экран.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На итоговом педсовете ДОУ воспитателями был представлен анализ работы групп за прошедший учебный год, в результате сделаны общие выводы и перспективы на будущий год.</w:t>
            </w:r>
          </w:p>
          <w:p w:rsidR="001D2665" w:rsidRPr="001D2665" w:rsidRDefault="001D2665" w:rsidP="001D2665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1D2665" w:rsidRPr="001D2665" w:rsidRDefault="001D2665" w:rsidP="001D2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1D2665" w:rsidRPr="001D2665" w:rsidRDefault="000E244D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        ЗАДАЧИ НА 2022-2023</w:t>
            </w:r>
            <w:bookmarkStart w:id="0" w:name="_GoBack"/>
            <w:bookmarkEnd w:id="0"/>
            <w:r w:rsidR="001D2665" w:rsidRPr="001D2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1D2665" w:rsidRPr="001D2665" w:rsidRDefault="001D2665" w:rsidP="001D2665">
            <w:pPr>
              <w:spacing w:before="82" w:after="0" w:line="240" w:lineRule="auto"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eastAsia="ru-RU"/>
              </w:rPr>
              <w:t>1.Совершенствовать работу по повышению качества обучения детей татарскому, родному языкам с использованием УМК</w:t>
            </w:r>
          </w:p>
          <w:p w:rsidR="001D2665" w:rsidRPr="001D2665" w:rsidRDefault="001D2665" w:rsidP="001D2665">
            <w:pPr>
              <w:autoSpaceDE w:val="0"/>
              <w:autoSpaceDN w:val="0"/>
              <w:adjustRightInd w:val="0"/>
              <w:spacing w:after="0" w:line="240" w:lineRule="auto"/>
              <w:ind w:left="450"/>
              <w:mirrorIndents/>
              <w:rPr>
                <w:rFonts w:ascii="Times New Roman" w:eastAsia="+mn-ea" w:hAnsi="Times New Roman" w:cs="Times New Roman"/>
                <w:kern w:val="24"/>
                <w:sz w:val="24"/>
                <w:szCs w:val="24"/>
                <w:lang w:val="tt-RU"/>
              </w:rPr>
            </w:pPr>
          </w:p>
          <w:p w:rsidR="001D2665" w:rsidRPr="001D2665" w:rsidRDefault="001D2665" w:rsidP="001D2665">
            <w:pPr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 xml:space="preserve">2.Активировать  работу по формированию у дошкольников знаний о природе, воспитанию любви к природе и родному краю </w:t>
            </w:r>
            <w:r w:rsidRPr="001D266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через детское экспериментирование.</w:t>
            </w:r>
          </w:p>
          <w:p w:rsidR="001D2665" w:rsidRPr="001D2665" w:rsidRDefault="001D2665" w:rsidP="001D2665">
            <w:pPr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</w:pPr>
          </w:p>
          <w:p w:rsidR="001D2665" w:rsidRPr="001D2665" w:rsidRDefault="001D2665" w:rsidP="001D2665">
            <w:pPr>
              <w:autoSpaceDE w:val="0"/>
              <w:autoSpaceDN w:val="0"/>
              <w:adjustRightInd w:val="0"/>
              <w:spacing w:after="0" w:line="240" w:lineRule="auto"/>
              <w:mirrorIndents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1D2665">
              <w:rPr>
                <w:rFonts w:ascii="Times New Roman" w:eastAsia="+mn-ea" w:hAnsi="Times New Roman" w:cs="Times New Roman"/>
                <w:kern w:val="24"/>
                <w:sz w:val="24"/>
                <w:szCs w:val="24"/>
              </w:rPr>
              <w:t>3.Совершенствовать формы и методы работы с педагогами, способствующие их профессиональному развитию в целях повышения рейтинга и формирование положительного имиджа детского сада</w:t>
            </w:r>
          </w:p>
          <w:p w:rsidR="001D2665" w:rsidRPr="001D2665" w:rsidRDefault="001D2665" w:rsidP="001D2665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D2665" w:rsidRPr="001D2665" w:rsidTr="00F844CB">
        <w:trPr>
          <w:tblCellSpacing w:w="15" w:type="dxa"/>
        </w:trPr>
        <w:tc>
          <w:tcPr>
            <w:tcW w:w="0" w:type="auto"/>
            <w:vAlign w:val="center"/>
          </w:tcPr>
          <w:p w:rsidR="001D2665" w:rsidRPr="001D2665" w:rsidRDefault="001D2665" w:rsidP="001D2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D2665" w:rsidRPr="001D2665" w:rsidRDefault="001D2665" w:rsidP="001D266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</w:tblGrid>
      <w:tr w:rsidR="001D2665" w:rsidRPr="001D2665" w:rsidTr="00F844CB">
        <w:tc>
          <w:tcPr>
            <w:tcW w:w="0" w:type="auto"/>
            <w:vAlign w:val="center"/>
          </w:tcPr>
          <w:tbl>
            <w:tblPr>
              <w:tblW w:w="475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</w:tblGrid>
            <w:tr w:rsidR="001D2665" w:rsidRPr="001D2665" w:rsidTr="00F844CB">
              <w:trPr>
                <w:trHeight w:val="300"/>
              </w:trPr>
              <w:tc>
                <w:tcPr>
                  <w:tcW w:w="0" w:type="auto"/>
                  <w:vAlign w:val="center"/>
                </w:tcPr>
                <w:p w:rsidR="001D2665" w:rsidRPr="001D2665" w:rsidRDefault="001D2665" w:rsidP="001D266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D2665" w:rsidRPr="001D2665" w:rsidRDefault="001D2665" w:rsidP="001D26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2665" w:rsidRPr="001D2665" w:rsidRDefault="001D2665" w:rsidP="001D2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6CB0" w:rsidRDefault="00526CB0"/>
    <w:sectPr w:rsidR="00526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4C94"/>
    <w:multiLevelType w:val="multilevel"/>
    <w:tmpl w:val="2A94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D87C45"/>
    <w:multiLevelType w:val="hybridMultilevel"/>
    <w:tmpl w:val="28A0036C"/>
    <w:lvl w:ilvl="0" w:tplc="478637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5C508A"/>
    <w:multiLevelType w:val="multilevel"/>
    <w:tmpl w:val="0FC6A5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277FB"/>
    <w:multiLevelType w:val="multilevel"/>
    <w:tmpl w:val="6676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A76C63"/>
    <w:multiLevelType w:val="multilevel"/>
    <w:tmpl w:val="D8525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AEF"/>
    <w:rsid w:val="000E244D"/>
    <w:rsid w:val="001D2665"/>
    <w:rsid w:val="00201AEF"/>
    <w:rsid w:val="00526CB0"/>
    <w:rsid w:val="008A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node/1935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2704</Words>
  <Characters>15414</Characters>
  <Application>Microsoft Office Word</Application>
  <DocSecurity>0</DocSecurity>
  <Lines>128</Lines>
  <Paragraphs>36</Paragraphs>
  <ScaleCrop>false</ScaleCrop>
  <Company>SPecialiST RePack</Company>
  <LinksUpToDate>false</LinksUpToDate>
  <CharactersWithSpaces>18082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5</cp:revision>
  <dcterms:created xsi:type="dcterms:W3CDTF">2020-03-03T11:40:00Z</dcterms:created>
  <dcterms:modified xsi:type="dcterms:W3CDTF">2023-03-24T07:56:00Z</dcterms:modified>
</cp:coreProperties>
</file>